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CHECKLIST - MATRIZ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ATENDIMENTO DAS DELIBERAÇÕES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0"/>
        <w:gridCol w:w="10882"/>
        <w:tblGridChange w:id="0">
          <w:tblGrid>
            <w:gridCol w:w="2690"/>
            <w:gridCol w:w="10882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0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0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7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80"/>
        <w:gridCol w:w="2550"/>
        <w:gridCol w:w="6855"/>
        <w:tblGridChange w:id="0">
          <w:tblGrid>
            <w:gridCol w:w="4380"/>
            <w:gridCol w:w="2550"/>
            <w:gridCol w:w="6855"/>
          </w:tblGrid>
        </w:tblGridChange>
      </w:tblGrid>
      <w:tr>
        <w:trPr>
          <w:cantSplit w:val="0"/>
          <w:trHeight w:val="31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O campo “Deliberação Item/Decisório” foi preenchido conforme o detalhamento e as subdivisões definidas e validadas no Plano de Monitoramento?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11900168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decisões ou itens decisórios foram descritos conforme detalhamento e subdivisões definidas e validadas no Plano de Monitoramento.</w:t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Uma ou mais decisão ou item decisório foram descritos de forma distinta daquela definidas e validadas no Plano de Monitoramento.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O campo “Responsável pela implementação” identificou, pessoal e nominalmente, todos os responsáveis pelo cumprimento de decisão ou item decisório monitorado?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4197976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responsáveis por cada decisão ou item decisório foram pessoal e nominalmente identificados.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Um ou mais responsável por decisão ou item decisório não foi identificado de forma pessoal e nominal.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 As evidências encontradas foram descritas de forma clara e objetiva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7824840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evidências foram descritas de forma clara e objetiva.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Uma ou mais evidência não foi descrita, ou foi descrita sem clareza ou objetividade.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6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As evidências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descrit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 guardam relação com os objetivos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objeto, e foram relacionadas por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decisão ou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item decisório, conforme definido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 validado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no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lano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Monitoramento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79331294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evidências apresentadas na matriz guardam relação com o objetivo e objeto do monitoramento, e  foram relacionadas por decisão ou item decisório conforme definido no plano de monitoramento.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uma ou mais evidências sem relação com o objetivo ou o objeto, ou alguma delas deixou de ser relacionada com a decisão ou item decisório que se refere.</w:t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campo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“resultado do monitoramento”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descreve 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conclusão da equipe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quanto ao cumprimento ou descumprimento de cada decisão/item decisório,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utilizando-se para tanto das opções padronizadas disponibilizadas pela matriz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37172156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“resultado do monitoramento” descreveu a conclusão ds equipe quanto ao cumprimento ou descumprimento para cada uma das decisões ou itens decisórios, e utilizou, para tanto, apenas das opções padronizadas disponibilizadas pela matriz de atendimento das deliberações.</w:t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“resultado do monitoramento” não apresentou a conclusão da equipe quando ao cumprimento/descumprimento em uma ou mais decisão/item decisório, ou o fez de forma distinta das opções padronizadas disponibilizadas pela matriz e atendimento das deliberações.</w:t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campo “Proposta de Encaminhamento” registra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sugestões de encaminhamentos potencialmente úteis aos objetivos e objeto do monitoramento, podendo delas advir a efetivação de benefícios, ou benefícios adicionais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? 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32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ind w:left="32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07299273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“Proposta de Encaminhamento” registra o encaminhamento sugerido pela equipe para as irregularidades/impropriedades encontradas na inspeção.</w:t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“Proposta de Encaminhamento” não registra sugestão de encaminhamento para algumas das irregularidades/impropriedades encontradas na inspeção.</w:t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campo “Benefícios” registra o que se espera alcançar com a implementação das recomendações/determinações sugeridas pela equipe?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04653261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“Benefícios Esperados”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widowControl w:val="0"/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3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4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5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8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PargrafodaLista">
    <w:name w:val="List Paragraph"/>
    <w:basedOn w:val="Normal"/>
    <w:uiPriority w:val="34"/>
    <w:qFormat w:val="1"/>
    <w:rsid w:val="006F63B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Y9kLJ7eV4sfE45KguL52w94pvw==">CgMxLjAyDmgudXh1bGQ2aW0ycHo4MghoLmdqZGd4czgAciExamNIS3ZON3ctbjNYaTVPM3E4V09ZNkh1Wm5mVnlseGc=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2023-11-27T18:50:00Z</dcterms:created>
</cp:coreProperties>
</file>